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D7" w:rsidRDefault="001222D7" w:rsidP="001222D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222D7">
        <w:rPr>
          <w:rFonts w:ascii="Times New Roman" w:hAnsi="Times New Roman" w:cs="Times New Roman"/>
          <w:sz w:val="28"/>
          <w:szCs w:val="28"/>
        </w:rPr>
        <w:t>Сотрудники полиции с. Ташла приняли участие в профилактической акции «Нет ненависти и вражде</w:t>
      </w:r>
      <w:r w:rsidR="00CF111A">
        <w:rPr>
          <w:rFonts w:ascii="Times New Roman" w:hAnsi="Times New Roman" w:cs="Times New Roman"/>
          <w:sz w:val="28"/>
          <w:szCs w:val="28"/>
        </w:rPr>
        <w:t>!</w:t>
      </w:r>
      <w:r w:rsidRPr="001222D7">
        <w:rPr>
          <w:rFonts w:ascii="Times New Roman" w:hAnsi="Times New Roman" w:cs="Times New Roman"/>
          <w:sz w:val="28"/>
          <w:szCs w:val="28"/>
        </w:rPr>
        <w:t>».</w:t>
      </w:r>
    </w:p>
    <w:p w:rsidR="00282D95" w:rsidRPr="001222D7" w:rsidRDefault="001222D7" w:rsidP="00122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2D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222D7">
        <w:rPr>
          <w:rFonts w:ascii="Times New Roman" w:hAnsi="Times New Roman" w:cs="Times New Roman"/>
          <w:sz w:val="28"/>
          <w:szCs w:val="28"/>
        </w:rPr>
        <w:t>В рамках оперативно-профилактического мероприятия «Нет ненависти и вражде</w:t>
      </w:r>
      <w:r w:rsidR="00CF111A">
        <w:rPr>
          <w:rFonts w:ascii="Times New Roman" w:hAnsi="Times New Roman" w:cs="Times New Roman"/>
          <w:sz w:val="28"/>
          <w:szCs w:val="28"/>
        </w:rPr>
        <w:t>!</w:t>
      </w:r>
      <w:r w:rsidRPr="001222D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оперуполномоченный ОУР ОМВД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лейтенант полиции </w:t>
      </w:r>
      <w:r w:rsidRPr="001222D7">
        <w:rPr>
          <w:rFonts w:ascii="Times New Roman" w:hAnsi="Times New Roman" w:cs="Times New Roman"/>
          <w:sz w:val="28"/>
          <w:szCs w:val="28"/>
        </w:rPr>
        <w:t>Черникова</w:t>
      </w:r>
      <w:r>
        <w:rPr>
          <w:rFonts w:ascii="Times New Roman" w:hAnsi="Times New Roman" w:cs="Times New Roman"/>
          <w:sz w:val="28"/>
          <w:szCs w:val="28"/>
        </w:rPr>
        <w:t xml:space="preserve"> Елена Алексеевна и участковый уполномоченный полиции ОМВД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лейтенант полиции Станкевич Александр Михайлович </w:t>
      </w:r>
      <w:r w:rsidRPr="001222D7">
        <w:rPr>
          <w:rFonts w:ascii="Times New Roman" w:hAnsi="Times New Roman" w:cs="Times New Roman"/>
          <w:sz w:val="28"/>
          <w:szCs w:val="28"/>
        </w:rPr>
        <w:t>провел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222D7">
        <w:rPr>
          <w:rFonts w:ascii="Times New Roman" w:hAnsi="Times New Roman" w:cs="Times New Roman"/>
          <w:sz w:val="28"/>
          <w:szCs w:val="28"/>
        </w:rPr>
        <w:t xml:space="preserve"> профилактическую беседу со студентами ГАПОУ «</w:t>
      </w:r>
      <w:proofErr w:type="spellStart"/>
      <w:r w:rsidRPr="001222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1222D7">
        <w:rPr>
          <w:rFonts w:ascii="Times New Roman" w:hAnsi="Times New Roman" w:cs="Times New Roman"/>
          <w:sz w:val="28"/>
          <w:szCs w:val="28"/>
        </w:rPr>
        <w:t xml:space="preserve"> политехнический техникум». </w:t>
      </w:r>
      <w:r w:rsidRPr="001222D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222D7">
        <w:rPr>
          <w:rFonts w:ascii="Times New Roman" w:hAnsi="Times New Roman" w:cs="Times New Roman"/>
          <w:sz w:val="28"/>
          <w:szCs w:val="28"/>
        </w:rPr>
        <w:t xml:space="preserve">Цель мероприятия - формирование у подрастающего поколения чувства уважения друг к другу, культуре и обычаям разных народов, предупреждение экстремистской деятельности, а также предотвращение распространения радикальных идей среди молодежи. </w:t>
      </w:r>
      <w:r w:rsidRPr="001222D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22D7">
        <w:rPr>
          <w:rFonts w:ascii="Times New Roman" w:hAnsi="Times New Roman" w:cs="Times New Roman"/>
          <w:sz w:val="28"/>
          <w:szCs w:val="28"/>
        </w:rPr>
        <w:t>Во время профилактическ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222D7">
        <w:rPr>
          <w:rFonts w:ascii="Times New Roman" w:hAnsi="Times New Roman" w:cs="Times New Roman"/>
          <w:sz w:val="28"/>
          <w:szCs w:val="28"/>
        </w:rPr>
        <w:t xml:space="preserve"> бесед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22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Черникова Е</w:t>
      </w:r>
      <w:r w:rsidRPr="001222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1222D7">
        <w:rPr>
          <w:rFonts w:ascii="Times New Roman" w:hAnsi="Times New Roman" w:cs="Times New Roman"/>
          <w:sz w:val="28"/>
          <w:szCs w:val="28"/>
        </w:rPr>
        <w:t xml:space="preserve"> рассказал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22D7">
        <w:rPr>
          <w:rFonts w:ascii="Times New Roman" w:hAnsi="Times New Roman" w:cs="Times New Roman"/>
          <w:sz w:val="28"/>
          <w:szCs w:val="28"/>
        </w:rPr>
        <w:t xml:space="preserve"> подросткам о том, что такое экстремизм, разъяснил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22D7">
        <w:rPr>
          <w:rFonts w:ascii="Times New Roman" w:hAnsi="Times New Roman" w:cs="Times New Roman"/>
          <w:sz w:val="28"/>
          <w:szCs w:val="28"/>
        </w:rPr>
        <w:t xml:space="preserve"> его опасность для общества и государства, а также затронул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22D7">
        <w:rPr>
          <w:rFonts w:ascii="Times New Roman" w:hAnsi="Times New Roman" w:cs="Times New Roman"/>
          <w:sz w:val="28"/>
          <w:szCs w:val="28"/>
        </w:rPr>
        <w:t xml:space="preserve"> проявление экстремизма</w:t>
      </w:r>
      <w:r>
        <w:rPr>
          <w:rFonts w:ascii="Times New Roman" w:hAnsi="Times New Roman" w:cs="Times New Roman"/>
          <w:sz w:val="28"/>
          <w:szCs w:val="28"/>
        </w:rPr>
        <w:t xml:space="preserve"> в молодёжной среде,</w:t>
      </w:r>
      <w:r w:rsidRPr="001222D7">
        <w:rPr>
          <w:rFonts w:ascii="Times New Roman" w:hAnsi="Times New Roman" w:cs="Times New Roman"/>
          <w:sz w:val="28"/>
          <w:szCs w:val="28"/>
        </w:rPr>
        <w:t xml:space="preserve"> объяснил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22D7">
        <w:rPr>
          <w:rFonts w:ascii="Times New Roman" w:hAnsi="Times New Roman" w:cs="Times New Roman"/>
          <w:sz w:val="28"/>
          <w:szCs w:val="28"/>
        </w:rPr>
        <w:t xml:space="preserve"> на примерах, к чему могут привести конфликты, возникающие на межнациональной почве. Основной акцент в разговоре со студентами был сделан на распознавании способов вовлечения молодых людей через социальные сети в экстремистскую деятельность и советы, как избежать этого. </w:t>
      </w:r>
      <w:r w:rsidRPr="001222D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Станкевич А.М.</w:t>
      </w:r>
      <w:r w:rsidRPr="001222D7">
        <w:rPr>
          <w:rFonts w:ascii="Times New Roman" w:hAnsi="Times New Roman" w:cs="Times New Roman"/>
          <w:sz w:val="28"/>
          <w:szCs w:val="28"/>
        </w:rPr>
        <w:t xml:space="preserve"> также пояснил какая ответственность предусмотрена за совершение правонарушений и преступлений экстремистской и общеуголовной направленности, обсудил конкретные опасные ситуации, возникающие при виртуальном общении с незнакомцами в социальных сетях.</w:t>
      </w:r>
      <w:bookmarkEnd w:id="0"/>
    </w:p>
    <w:sectPr w:rsidR="00282D95" w:rsidRPr="0012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B0"/>
    <w:rsid w:val="001222D7"/>
    <w:rsid w:val="00282D95"/>
    <w:rsid w:val="00C573B0"/>
    <w:rsid w:val="00CF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AD4B0-D7C4-4E7D-856C-07422108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2023-05-17T06:10:00Z</cp:lastPrinted>
  <dcterms:created xsi:type="dcterms:W3CDTF">2023-05-17T05:58:00Z</dcterms:created>
  <dcterms:modified xsi:type="dcterms:W3CDTF">2023-05-17T06:10:00Z</dcterms:modified>
</cp:coreProperties>
</file>