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5F4EB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4EB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F4EBA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D2464F" w:rsidRDefault="004D10DB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  <w:r w:rsidRPr="00D2464F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проект</w:t>
            </w: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4D10DB" w:rsidP="004D10D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      </w:t>
            </w:r>
            <w:r w:rsidRPr="003448D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 внесении изменений в постановление администрации</w:t>
            </w:r>
            <w:r w:rsidRPr="004D10D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0</w:t>
            </w:r>
            <w:r w:rsidRPr="004D10D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11</w:t>
            </w:r>
            <w:r w:rsidRPr="004D10D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</w:t>
            </w:r>
            <w:r w:rsidRPr="004D10D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88-</w:t>
            </w:r>
            <w:r w:rsidRPr="004D10D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</w:t>
            </w:r>
            <w:r w:rsidRPr="003448D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«</w:t>
            </w:r>
            <w:r w:rsidRPr="00F975F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F975F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регламента «Рассмотрение обращений граждан в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Ташлинский</w:t>
            </w:r>
            <w:proofErr w:type="spellEnd"/>
            <w:r w:rsidRPr="00F975F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сельсовет </w:t>
            </w:r>
            <w:proofErr w:type="spellStart"/>
            <w:r w:rsidRPr="00F975F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Ташлинского</w:t>
            </w:r>
            <w:proofErr w:type="spellEnd"/>
            <w:r w:rsidRPr="00F975F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района Оренбургской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области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4D10DB" w:rsidRPr="004D10DB" w:rsidRDefault="004D10DB" w:rsidP="004D10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366E" w:rsidRPr="004D10DB">
        <w:rPr>
          <w:sz w:val="28"/>
          <w:szCs w:val="28"/>
        </w:rPr>
        <w:t xml:space="preserve"> </w:t>
      </w:r>
      <w:r w:rsidRPr="004D10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10DB">
        <w:rPr>
          <w:sz w:val="28"/>
          <w:szCs w:val="28"/>
        </w:rPr>
        <w:t xml:space="preserve">соответствии с </w:t>
      </w:r>
      <w:r>
        <w:rPr>
          <w:sz w:val="28"/>
          <w:szCs w:val="28"/>
        </w:rPr>
        <w:t xml:space="preserve">Федеральным </w:t>
      </w:r>
      <w:r w:rsidRPr="004D10DB">
        <w:rPr>
          <w:sz w:val="28"/>
          <w:szCs w:val="28"/>
        </w:rPr>
        <w:t xml:space="preserve"> законом  от  06  октября  2003  года  № 131-ФЗ «Об общих принципах организации местного самоуправления в Российской Федерации»,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4D10DB">
        <w:rPr>
          <w:sz w:val="28"/>
          <w:szCs w:val="28"/>
        </w:rPr>
        <w:t>Ташлинский</w:t>
      </w:r>
      <w:proofErr w:type="spellEnd"/>
      <w:r w:rsidRPr="004D10DB">
        <w:rPr>
          <w:sz w:val="28"/>
          <w:szCs w:val="28"/>
        </w:rPr>
        <w:t xml:space="preserve"> сельсовет </w:t>
      </w:r>
      <w:proofErr w:type="spellStart"/>
      <w:r w:rsidRPr="004D10DB">
        <w:rPr>
          <w:sz w:val="28"/>
          <w:szCs w:val="28"/>
        </w:rPr>
        <w:t>Ташлинского</w:t>
      </w:r>
      <w:proofErr w:type="spellEnd"/>
      <w:r w:rsidRPr="004D10DB">
        <w:rPr>
          <w:sz w:val="28"/>
          <w:szCs w:val="28"/>
        </w:rPr>
        <w:t xml:space="preserve"> района Оренбургской области с целью приведения в соответствии с действующим законодательством Российской Федерации:</w:t>
      </w:r>
    </w:p>
    <w:p w:rsidR="004D10DB" w:rsidRPr="004D10DB" w:rsidRDefault="004D10DB" w:rsidP="004D10DB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DB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муниципального образования </w:t>
      </w:r>
      <w:proofErr w:type="spellStart"/>
      <w:r w:rsidRPr="004D10D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D10DB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10DB">
        <w:rPr>
          <w:rFonts w:ascii="Times New Roman" w:hAnsi="Times New Roman" w:cs="Times New Roman"/>
          <w:bCs/>
          <w:kern w:val="28"/>
          <w:sz w:val="28"/>
          <w:szCs w:val="28"/>
        </w:rPr>
        <w:t xml:space="preserve">01.11.2012 № 188-п «Об утверждении Административного регламента «Рассмотрение обращений граждан в администрации муниципального образования </w:t>
      </w:r>
      <w:proofErr w:type="spellStart"/>
      <w:r w:rsidRPr="004D10DB">
        <w:rPr>
          <w:rFonts w:ascii="Times New Roman" w:hAnsi="Times New Roman" w:cs="Times New Roman"/>
          <w:bCs/>
          <w:kern w:val="28"/>
          <w:sz w:val="28"/>
          <w:szCs w:val="28"/>
        </w:rPr>
        <w:t>Ташлинский</w:t>
      </w:r>
      <w:proofErr w:type="spellEnd"/>
      <w:r w:rsidRPr="004D10D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4D10DB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4D10DB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</w:t>
      </w:r>
      <w:r w:rsidRPr="004D10DB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D10DB" w:rsidRPr="004D10DB" w:rsidRDefault="004D10DB" w:rsidP="004D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DB">
        <w:rPr>
          <w:rFonts w:ascii="Times New Roman" w:hAnsi="Times New Roman" w:cs="Times New Roman"/>
          <w:sz w:val="28"/>
          <w:szCs w:val="28"/>
        </w:rPr>
        <w:t xml:space="preserve">1.1. В пункте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подпункт 5.4 «Срок рассмотрения жалобы не должен превышать 30 дней с момента ее регистрации. </w:t>
      </w:r>
      <w:proofErr w:type="gramStart"/>
      <w:r w:rsidRPr="004D10DB">
        <w:rPr>
          <w:rFonts w:ascii="Times New Roman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рассмотрения» заменить следующим текстом:</w:t>
      </w:r>
      <w:proofErr w:type="gramEnd"/>
      <w:r w:rsidRPr="004D1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0DB">
        <w:rPr>
          <w:rFonts w:ascii="Times New Roman" w:hAnsi="Times New Roman" w:cs="Times New Roman"/>
          <w:sz w:val="28"/>
          <w:szCs w:val="28"/>
        </w:rPr>
        <w:t xml:space="preserve">«Срок рассмотрения жалобы не должен превышать пятнадцати рабочих дней с момента ее регистрации, а в случае обжалования отказа органа, предоставляющего муниципальную услугу, или должностным лицом органа, предоставляющего муниципальную услугу, в приеме </w:t>
      </w:r>
      <w:r w:rsidRPr="004D10D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 </w:t>
      </w:r>
      <w:proofErr w:type="gramEnd"/>
    </w:p>
    <w:p w:rsidR="004D10DB" w:rsidRPr="004D10DB" w:rsidRDefault="004D10DB" w:rsidP="004D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DB">
        <w:rPr>
          <w:rFonts w:ascii="Times New Roman" w:hAnsi="Times New Roman" w:cs="Times New Roman"/>
          <w:sz w:val="28"/>
          <w:szCs w:val="28"/>
        </w:rPr>
        <w:t xml:space="preserve">2. Настоящее постановление  вступает в силу после официального обнародования и подлежит размещению на официальном сайте </w:t>
      </w:r>
      <w:proofErr w:type="spellStart"/>
      <w:r w:rsidRPr="004D10D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10D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4D10DB" w:rsidRPr="004D10DB" w:rsidRDefault="004D10DB" w:rsidP="004D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4D10DB" w:rsidRDefault="004D10DB" w:rsidP="004D10DB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10DB">
        <w:rPr>
          <w:rFonts w:ascii="Times New Roman" w:hAnsi="Times New Roman"/>
          <w:sz w:val="28"/>
          <w:szCs w:val="28"/>
        </w:rPr>
        <w:t xml:space="preserve">     </w:t>
      </w:r>
    </w:p>
    <w:p w:rsidR="00BC366E" w:rsidRPr="00D72131" w:rsidRDefault="00BC366E" w:rsidP="004D10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D72131" w:rsidRDefault="00D64C6A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0148" w:rsidRDefault="00D64C6A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="004D10DB">
        <w:rPr>
          <w:rFonts w:ascii="Times New Roman" w:hAnsi="Times New Roman" w:cs="Times New Roman"/>
          <w:sz w:val="28"/>
          <w:szCs w:val="28"/>
        </w:rPr>
        <w:t xml:space="preserve">  </w:t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="00E20148" w:rsidRPr="00D721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131">
        <w:rPr>
          <w:rFonts w:ascii="Times New Roman" w:hAnsi="Times New Roman" w:cs="Times New Roman"/>
          <w:sz w:val="28"/>
          <w:szCs w:val="28"/>
        </w:rPr>
        <w:tab/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0148" w:rsidRPr="00D72131">
        <w:rPr>
          <w:rFonts w:ascii="Times New Roman" w:hAnsi="Times New Roman" w:cs="Times New Roman"/>
          <w:sz w:val="28"/>
          <w:szCs w:val="28"/>
        </w:rPr>
        <w:t>Д.Н.Горшков</w:t>
      </w: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D72131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4D10DB" w:rsidRDefault="004D10DB" w:rsidP="004D10DB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10DB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E20148" w:rsidRDefault="00E20148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D72131" w:rsidRDefault="004D10DB" w:rsidP="00D72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0148" w:rsidRPr="00E20148" w:rsidRDefault="00E20148" w:rsidP="00E20148">
      <w:pPr>
        <w:pStyle w:val="a7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>Исп. И.А.Тарасова</w:t>
      </w:r>
    </w:p>
    <w:p w:rsidR="00D64C6A" w:rsidRDefault="00E20148" w:rsidP="00D2464F">
      <w:pPr>
        <w:pStyle w:val="a7"/>
      </w:pPr>
      <w:r w:rsidRPr="00E20148">
        <w:rPr>
          <w:rFonts w:ascii="Times New Roman" w:hAnsi="Times New Roman"/>
          <w:sz w:val="24"/>
          <w:szCs w:val="24"/>
        </w:rPr>
        <w:t>8(35347) 2-14-34</w:t>
      </w:r>
    </w:p>
    <w:sectPr w:rsidR="00D64C6A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232ECC"/>
    <w:rsid w:val="003446DB"/>
    <w:rsid w:val="004D10DB"/>
    <w:rsid w:val="005A4227"/>
    <w:rsid w:val="005F4EBA"/>
    <w:rsid w:val="006B3449"/>
    <w:rsid w:val="007843C5"/>
    <w:rsid w:val="00912132"/>
    <w:rsid w:val="00A82B2F"/>
    <w:rsid w:val="00B61723"/>
    <w:rsid w:val="00BC366E"/>
    <w:rsid w:val="00D2464F"/>
    <w:rsid w:val="00D64C6A"/>
    <w:rsid w:val="00D72131"/>
    <w:rsid w:val="00E0100A"/>
    <w:rsid w:val="00E20148"/>
    <w:rsid w:val="00E3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4D10D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D10DB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cp:lastPrinted>2020-09-15T11:20:00Z</cp:lastPrinted>
  <dcterms:created xsi:type="dcterms:W3CDTF">2019-10-01T07:42:00Z</dcterms:created>
  <dcterms:modified xsi:type="dcterms:W3CDTF">2020-09-17T06:20:00Z</dcterms:modified>
</cp:coreProperties>
</file>