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ТАШЛИНСКИЙ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СЕЛЬСОВЕТ</w:t>
            </w:r>
          </w:p>
          <w:p w:rsidR="009D6BF1" w:rsidRPr="00051647" w:rsidRDefault="00810249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C7034B" w:rsidP="005D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05164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5D109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30.11.2022г</w:t>
            </w:r>
            <w:r w:rsidR="009319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5D109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25/93-рс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374947" w:rsidRDefault="005E29B7" w:rsidP="00F44F8A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2" o:spid="_x0000_s1026" style="position:absolute;left:0;text-align:left;margin-left:-4.55pt;margin-top:.45pt;width:17.4pt;height:17.3pt;rotation:-90;z-index:251660288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">
                  <v:line id="Line 3" o:spid="_x0000_s1027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4" o:spid="_x0000_s1028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8" o:spid="_x0000_s1029" style="position:absolute;left:0;text-align:left;margin-left:210.65pt;margin-top:.5pt;width:18.1pt;height:17.3pt;z-index:251661312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">
                  <v:line id="Line 9" o:spid="_x0000_s1031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10" o:spid="_x0000_s1030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</v:group>
              </w:pic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F44F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епутатов муниципального образования </w:t>
            </w:r>
            <w:proofErr w:type="spellStart"/>
            <w:r w:rsidR="00C7034B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2C3CAF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2C3CA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</w:t>
            </w:r>
            <w:r w:rsidR="002C3CAF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F44F8A" w:rsidRPr="008E4C97">
              <w:rPr>
                <w:rFonts w:ascii="Times New Roman" w:hAnsi="Times New Roman" w:cs="Times New Roman"/>
                <w:sz w:val="28"/>
                <w:szCs w:val="28"/>
              </w:rPr>
              <w:t>от 30.05.2022</w:t>
            </w:r>
            <w:r w:rsidR="00F44F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44F8A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CAF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034B" w:rsidRPr="008E4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3CAF" w:rsidRPr="008E4C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7034B" w:rsidRPr="008E4C9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C3CAF" w:rsidRPr="008E4C97">
              <w:rPr>
                <w:rFonts w:ascii="Times New Roman" w:hAnsi="Times New Roman" w:cs="Times New Roman"/>
                <w:sz w:val="28"/>
                <w:szCs w:val="28"/>
              </w:rPr>
              <w:t>-рс «</w:t>
            </w:r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благоустройства на территории муниципального образования </w:t>
            </w:r>
            <w:proofErr w:type="spellStart"/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8E4C97" w:rsidRPr="008E4C9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2C3CAF" w:rsidRPr="008E4C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8E4C9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5D1097" w:rsidRDefault="005D1097" w:rsidP="00060602">
      <w:pPr>
        <w:pStyle w:val="ConsPlusNormal"/>
        <w:jc w:val="right"/>
        <w:outlineLvl w:val="1"/>
      </w:pPr>
    </w:p>
    <w:p w:rsidR="001520BE" w:rsidRPr="005D1097" w:rsidRDefault="005D1097" w:rsidP="006C6DB8">
      <w:pPr>
        <w:tabs>
          <w:tab w:val="left" w:pos="2565"/>
        </w:tabs>
        <w:spacing w:after="160"/>
        <w:contextualSpacing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    </w:t>
      </w:r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>Рассмотрев протест про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куратуры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Ташлинского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района от 28.10</w:t>
      </w:r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>.2022г. № 07-01-2022,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в соответствии с Федеральным законом «Об общих принципах организации местного самоуправления в РФ» от 06.10.2003 г. № 131-ФЗ, Приказом Минстроя России от 29.12.2021 N 1042/</w:t>
      </w:r>
      <w:proofErr w:type="spellStart"/>
      <w:proofErr w:type="gram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пр</w:t>
      </w:r>
      <w:proofErr w:type="spellEnd"/>
      <w:proofErr w:type="gram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образований»,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>Постановление</w:t>
      </w:r>
      <w:r w:rsidR="0004122F" w:rsidRPr="005D1097">
        <w:rPr>
          <w:rFonts w:ascii="Times New Roman" w:eastAsiaTheme="minorHAnsi" w:hAnsi="Times New Roman"/>
          <w:sz w:val="28"/>
          <w:szCs w:val="24"/>
          <w:lang w:eastAsia="en-US"/>
        </w:rPr>
        <w:t>м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Главного государственного санитарного врача РФ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br/>
        <w:t>от</w:t>
      </w:r>
      <w:r w:rsidR="006C6DB8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28 января 2021 г. </w:t>
      </w:r>
      <w:r w:rsidR="0004122F" w:rsidRPr="005D1097">
        <w:rPr>
          <w:rFonts w:ascii="Times New Roman" w:eastAsiaTheme="minorHAnsi" w:hAnsi="Times New Roman"/>
          <w:sz w:val="28"/>
          <w:szCs w:val="24"/>
          <w:lang w:eastAsia="en-US"/>
        </w:rPr>
        <w:t>№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> 3</w:t>
      </w:r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br/>
        <w:t>"</w:t>
      </w:r>
      <w:proofErr w:type="gramStart"/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Об утверждении санитарных правил и норм </w:t>
      </w:r>
      <w:proofErr w:type="spellStart"/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>СанПиН</w:t>
      </w:r>
      <w:proofErr w:type="spellEnd"/>
      <w:r w:rsidR="0079685A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04122F" w:rsidRPr="005D1097">
        <w:rPr>
          <w:rFonts w:ascii="Times New Roman" w:eastAsiaTheme="minorHAnsi" w:hAnsi="Times New Roman"/>
          <w:sz w:val="28"/>
          <w:szCs w:val="24"/>
          <w:lang w:eastAsia="en-US"/>
        </w:rPr>
        <w:t>,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Уставом муниципального образования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Ташлинский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сельсовет, Совет депутатов МО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Ташлинский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сельсовет </w:t>
      </w:r>
      <w:proofErr w:type="gramEnd"/>
    </w:p>
    <w:p w:rsidR="001520BE" w:rsidRPr="005D1097" w:rsidRDefault="001520BE" w:rsidP="005D1097">
      <w:pPr>
        <w:tabs>
          <w:tab w:val="left" w:pos="2565"/>
        </w:tabs>
        <w:spacing w:after="160"/>
        <w:ind w:firstLine="709"/>
        <w:contextualSpacing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>РЕШИЛ:</w:t>
      </w:r>
    </w:p>
    <w:p w:rsidR="002C3CAF" w:rsidRPr="005D1097" w:rsidRDefault="00374947" w:rsidP="005D1097">
      <w:pPr>
        <w:tabs>
          <w:tab w:val="left" w:pos="2565"/>
        </w:tabs>
        <w:spacing w:after="160"/>
        <w:ind w:firstLine="709"/>
        <w:contextualSpacing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1. </w:t>
      </w:r>
      <w:r w:rsidR="002C3CAF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Внести 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в Решение Совета Депутатов муниципального образования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Ташлинский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сельсовет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Ташлинского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района Оренбургской области № 20/72-рс от 30.05.2022</w:t>
      </w:r>
      <w:r w:rsidR="005D1097">
        <w:rPr>
          <w:rFonts w:ascii="Times New Roman" w:eastAsiaTheme="minorHAnsi" w:hAnsi="Times New Roman"/>
          <w:sz w:val="28"/>
          <w:szCs w:val="24"/>
          <w:lang w:eastAsia="en-US"/>
        </w:rPr>
        <w:t>г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«Об утверждении Правил благоустройства на территории 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lastRenderedPageBreak/>
        <w:t xml:space="preserve">муниципального образования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Ташлинский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сельсовет </w:t>
      </w:r>
      <w:proofErr w:type="spellStart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Ташлинского</w:t>
      </w:r>
      <w:proofErr w:type="spellEnd"/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района Оренбургской области» </w:t>
      </w:r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>(далее – П</w:t>
      </w:r>
      <w:r w:rsidR="001520BE" w:rsidRPr="005D1097">
        <w:rPr>
          <w:rFonts w:ascii="Times New Roman" w:eastAsiaTheme="minorHAnsi" w:hAnsi="Times New Roman"/>
          <w:sz w:val="28"/>
          <w:szCs w:val="24"/>
          <w:lang w:eastAsia="en-US"/>
        </w:rPr>
        <w:t>равила</w:t>
      </w:r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) изменения </w:t>
      </w:r>
      <w:r w:rsidR="00181271"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и дополнения </w:t>
      </w:r>
      <w:proofErr w:type="gramStart"/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>согласно приложения</w:t>
      </w:r>
      <w:proofErr w:type="gramEnd"/>
      <w:r w:rsidR="00C7034B" w:rsidRPr="005D1097">
        <w:rPr>
          <w:rFonts w:ascii="Times New Roman" w:eastAsiaTheme="minorHAnsi" w:hAnsi="Times New Roman"/>
          <w:sz w:val="28"/>
          <w:szCs w:val="24"/>
          <w:lang w:eastAsia="en-US"/>
        </w:rPr>
        <w:t>.</w:t>
      </w:r>
    </w:p>
    <w:p w:rsidR="001520BE" w:rsidRPr="005D1097" w:rsidRDefault="001520BE" w:rsidP="005D1097">
      <w:pPr>
        <w:tabs>
          <w:tab w:val="left" w:pos="2565"/>
        </w:tabs>
        <w:spacing w:after="160"/>
        <w:ind w:firstLine="709"/>
        <w:contextualSpacing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       </w:t>
      </w:r>
      <w:r w:rsidR="002C3CAF" w:rsidRPr="005D1097">
        <w:rPr>
          <w:rFonts w:ascii="Times New Roman" w:eastAsiaTheme="minorHAnsi" w:hAnsi="Times New Roman"/>
          <w:sz w:val="28"/>
          <w:szCs w:val="24"/>
          <w:lang w:eastAsia="en-US"/>
        </w:rPr>
        <w:t>2</w:t>
      </w:r>
      <w:r w:rsidR="00374947" w:rsidRPr="005D1097">
        <w:rPr>
          <w:rFonts w:ascii="Times New Roman" w:eastAsiaTheme="minorHAnsi" w:hAnsi="Times New Roman"/>
          <w:sz w:val="28"/>
          <w:szCs w:val="24"/>
          <w:lang w:eastAsia="en-US"/>
        </w:rPr>
        <w:t>.</w:t>
      </w:r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proofErr w:type="gramStart"/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>Контроль за</w:t>
      </w:r>
      <w:proofErr w:type="gramEnd"/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исполнением настоящего решения возложить на главу муниципального образования Д.Н. Горшкова.</w:t>
      </w:r>
    </w:p>
    <w:p w:rsidR="001520BE" w:rsidRPr="005D1097" w:rsidRDefault="001520BE" w:rsidP="005D1097">
      <w:pPr>
        <w:tabs>
          <w:tab w:val="left" w:pos="2565"/>
        </w:tabs>
        <w:spacing w:after="160"/>
        <w:ind w:firstLine="709"/>
        <w:contextualSpacing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5D1097">
        <w:rPr>
          <w:rFonts w:ascii="Times New Roman" w:eastAsiaTheme="minorHAnsi" w:hAnsi="Times New Roman"/>
          <w:sz w:val="28"/>
          <w:szCs w:val="24"/>
          <w:lang w:eastAsia="en-US"/>
        </w:rPr>
        <w:t xml:space="preserve">       3. Настоящее решение вступает в силу после его официального обнародования.</w:t>
      </w:r>
    </w:p>
    <w:p w:rsidR="005D1097" w:rsidRPr="001520BE" w:rsidRDefault="005D1097" w:rsidP="001520BE">
      <w:pPr>
        <w:pStyle w:val="a4"/>
        <w:jc w:val="both"/>
        <w:rPr>
          <w:rFonts w:eastAsia="Calibri"/>
          <w:sz w:val="28"/>
          <w:szCs w:val="28"/>
        </w:rPr>
      </w:pPr>
    </w:p>
    <w:p w:rsidR="00E54C84" w:rsidRDefault="00E54C84" w:rsidP="00152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97" w:rsidRDefault="005D1097" w:rsidP="005D10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А.В.Епанчинцев</w:t>
      </w:r>
      <w:proofErr w:type="spellEnd"/>
    </w:p>
    <w:p w:rsidR="0004122F" w:rsidRDefault="0004122F" w:rsidP="00152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97" w:rsidRDefault="005D1097" w:rsidP="001520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249" w:rsidRDefault="00810249" w:rsidP="00E54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18127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D1097">
        <w:rPr>
          <w:rFonts w:ascii="Times New Roman" w:hAnsi="Times New Roman" w:cs="Times New Roman"/>
          <w:sz w:val="28"/>
          <w:szCs w:val="28"/>
        </w:rPr>
        <w:t xml:space="preserve">     </w:t>
      </w:r>
      <w:r w:rsidR="00181271">
        <w:rPr>
          <w:rFonts w:ascii="Times New Roman" w:hAnsi="Times New Roman" w:cs="Times New Roman"/>
          <w:sz w:val="28"/>
          <w:szCs w:val="28"/>
        </w:rPr>
        <w:t xml:space="preserve">   Д.Н. Горшков</w:t>
      </w: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F44F8A" w:rsidP="00F44F8A">
      <w:pPr>
        <w:pStyle w:val="ConsPlusNormal"/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122F" w:rsidRDefault="0004122F" w:rsidP="00C703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7034B" w:rsidRPr="00146321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6321">
        <w:rPr>
          <w:rFonts w:ascii="Times New Roman" w:hAnsi="Times New Roman" w:cs="Times New Roman"/>
          <w:sz w:val="28"/>
          <w:szCs w:val="28"/>
        </w:rPr>
        <w:t xml:space="preserve">от  </w:t>
      </w:r>
      <w:r w:rsidR="00DD6434">
        <w:rPr>
          <w:rFonts w:ascii="Times New Roman" w:hAnsi="Times New Roman" w:cs="Times New Roman"/>
          <w:sz w:val="28"/>
          <w:szCs w:val="28"/>
        </w:rPr>
        <w:t>30.11.2022г</w:t>
      </w:r>
      <w:r w:rsidRPr="00146321">
        <w:rPr>
          <w:rFonts w:ascii="Times New Roman" w:hAnsi="Times New Roman" w:cs="Times New Roman"/>
          <w:sz w:val="28"/>
          <w:szCs w:val="28"/>
        </w:rPr>
        <w:t xml:space="preserve"> </w:t>
      </w:r>
      <w:r w:rsidR="00DD6434">
        <w:rPr>
          <w:rFonts w:ascii="Times New Roman" w:hAnsi="Times New Roman" w:cs="Times New Roman"/>
          <w:sz w:val="28"/>
          <w:szCs w:val="28"/>
        </w:rPr>
        <w:t xml:space="preserve"> </w:t>
      </w:r>
      <w:r w:rsidRPr="00146321">
        <w:rPr>
          <w:rFonts w:ascii="Times New Roman" w:hAnsi="Times New Roman" w:cs="Times New Roman"/>
          <w:sz w:val="28"/>
          <w:szCs w:val="28"/>
        </w:rPr>
        <w:t>№</w:t>
      </w:r>
      <w:r w:rsidR="00DD6434">
        <w:rPr>
          <w:rFonts w:ascii="Times New Roman" w:hAnsi="Times New Roman" w:cs="Times New Roman"/>
          <w:sz w:val="28"/>
          <w:szCs w:val="28"/>
        </w:rPr>
        <w:t xml:space="preserve"> 25/93</w:t>
      </w:r>
      <w:r w:rsidRPr="00146321">
        <w:rPr>
          <w:rFonts w:ascii="Times New Roman" w:hAnsi="Times New Roman" w:cs="Times New Roman"/>
          <w:sz w:val="28"/>
          <w:szCs w:val="28"/>
        </w:rPr>
        <w:t>-рс</w:t>
      </w:r>
    </w:p>
    <w:p w:rsidR="00C7034B" w:rsidRPr="00181271" w:rsidRDefault="00C7034B" w:rsidP="00C7034B">
      <w:pPr>
        <w:rPr>
          <w:rFonts w:ascii="Times New Roman" w:hAnsi="Times New Roman" w:cs="Times New Roman"/>
          <w:b/>
          <w:sz w:val="28"/>
          <w:szCs w:val="28"/>
        </w:rPr>
      </w:pPr>
    </w:p>
    <w:p w:rsidR="00DD6434" w:rsidRDefault="00C7034B" w:rsidP="006758F4">
      <w:pPr>
        <w:pStyle w:val="a4"/>
        <w:jc w:val="center"/>
        <w:rPr>
          <w:b/>
          <w:sz w:val="28"/>
          <w:szCs w:val="28"/>
        </w:rPr>
      </w:pPr>
      <w:r w:rsidRPr="006758F4">
        <w:rPr>
          <w:b/>
          <w:sz w:val="28"/>
          <w:szCs w:val="28"/>
        </w:rPr>
        <w:t>Изменения и дополнения</w:t>
      </w:r>
      <w:r w:rsidR="00DD6434">
        <w:rPr>
          <w:b/>
          <w:sz w:val="28"/>
          <w:szCs w:val="28"/>
        </w:rPr>
        <w:t xml:space="preserve"> </w:t>
      </w:r>
    </w:p>
    <w:p w:rsidR="006758F4" w:rsidRPr="006758F4" w:rsidRDefault="00C7034B" w:rsidP="006758F4">
      <w:pPr>
        <w:pStyle w:val="a4"/>
        <w:jc w:val="center"/>
        <w:rPr>
          <w:rFonts w:eastAsia="Calibri"/>
          <w:b/>
          <w:sz w:val="28"/>
          <w:szCs w:val="28"/>
        </w:rPr>
      </w:pPr>
      <w:r w:rsidRPr="006758F4">
        <w:rPr>
          <w:rFonts w:cs="Times New Roman"/>
          <w:b/>
          <w:sz w:val="28"/>
          <w:szCs w:val="28"/>
        </w:rPr>
        <w:t xml:space="preserve">в </w:t>
      </w:r>
      <w:r w:rsidR="006758F4" w:rsidRPr="006758F4">
        <w:rPr>
          <w:rFonts w:eastAsia="Calibri"/>
          <w:b/>
          <w:sz w:val="28"/>
          <w:szCs w:val="28"/>
        </w:rPr>
        <w:t xml:space="preserve">Правила благоустройства территории муниципального образования </w:t>
      </w:r>
      <w:proofErr w:type="spellStart"/>
      <w:r w:rsidR="006758F4" w:rsidRPr="006758F4">
        <w:rPr>
          <w:rFonts w:eastAsia="Calibri"/>
          <w:b/>
          <w:sz w:val="28"/>
          <w:szCs w:val="28"/>
        </w:rPr>
        <w:t>Ташлинский</w:t>
      </w:r>
      <w:proofErr w:type="spellEnd"/>
      <w:r w:rsidR="006758F4" w:rsidRPr="006758F4">
        <w:rPr>
          <w:rFonts w:eastAsia="Calibri"/>
          <w:b/>
          <w:sz w:val="28"/>
          <w:szCs w:val="28"/>
        </w:rPr>
        <w:t xml:space="preserve"> сельсовет </w:t>
      </w:r>
      <w:proofErr w:type="spellStart"/>
      <w:r w:rsidR="006758F4" w:rsidRPr="006758F4">
        <w:rPr>
          <w:rFonts w:eastAsia="Calibri"/>
          <w:b/>
          <w:sz w:val="28"/>
          <w:szCs w:val="28"/>
        </w:rPr>
        <w:t>Ташлинского</w:t>
      </w:r>
      <w:proofErr w:type="spellEnd"/>
      <w:r w:rsidR="006758F4" w:rsidRPr="006758F4">
        <w:rPr>
          <w:rFonts w:eastAsia="Calibri"/>
          <w:b/>
          <w:sz w:val="28"/>
          <w:szCs w:val="28"/>
        </w:rPr>
        <w:t xml:space="preserve"> района Оренбургской области</w:t>
      </w:r>
    </w:p>
    <w:p w:rsidR="00C7034B" w:rsidRPr="00C7034B" w:rsidRDefault="00C7034B" w:rsidP="00C7034B">
      <w:pPr>
        <w:pStyle w:val="a4"/>
        <w:jc w:val="center"/>
        <w:rPr>
          <w:rFonts w:cs="Times New Roman"/>
          <w:sz w:val="28"/>
          <w:szCs w:val="28"/>
        </w:rPr>
      </w:pPr>
    </w:p>
    <w:p w:rsidR="00146321" w:rsidRDefault="00146321" w:rsidP="00DD64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46321">
        <w:rPr>
          <w:rFonts w:ascii="Times New Roman" w:hAnsi="Times New Roman" w:cs="Times New Roman"/>
          <w:sz w:val="28"/>
          <w:szCs w:val="28"/>
        </w:rPr>
        <w:t>В р</w:t>
      </w:r>
      <w:r w:rsidR="00C7034B" w:rsidRPr="00146321">
        <w:rPr>
          <w:rFonts w:ascii="Times New Roman" w:hAnsi="Times New Roman" w:cs="Times New Roman"/>
          <w:sz w:val="28"/>
          <w:szCs w:val="28"/>
        </w:rPr>
        <w:t>аздел</w:t>
      </w:r>
      <w:r w:rsidRPr="00146321">
        <w:rPr>
          <w:rFonts w:ascii="Times New Roman" w:hAnsi="Times New Roman" w:cs="Times New Roman"/>
          <w:sz w:val="28"/>
          <w:szCs w:val="28"/>
        </w:rPr>
        <w:t>е 2 Правил благоустройства текст «</w:t>
      </w:r>
      <w:r w:rsidRPr="00146321">
        <w:rPr>
          <w:rFonts w:ascii="Times New Roman" w:eastAsia="Times New Roman" w:hAnsi="Times New Roman" w:cs="Times New Roman"/>
          <w:bCs/>
          <w:sz w:val="28"/>
          <w:szCs w:val="28"/>
        </w:rPr>
        <w:t>Крупногабаритный мусор (КГМ)</w:t>
      </w:r>
      <w:r w:rsidRPr="00146321">
        <w:rPr>
          <w:rFonts w:ascii="Times New Roman" w:eastAsia="Times New Roman" w:hAnsi="Times New Roman" w:cs="Times New Roman"/>
          <w:sz w:val="28"/>
          <w:szCs w:val="28"/>
        </w:rPr>
        <w:t xml:space="preserve"> - вид твердых бытовых отходов (мебель, бытовая техника, иные крупногабаритные предметы домашнего обихода), размер которых не позволяет осуществлять их временное накопление в стандартных контейнерах для сбора отходов объемом 0,7 куб. м или 1,1 куб. м.</w:t>
      </w:r>
      <w:r w:rsidRPr="00146321">
        <w:rPr>
          <w:rFonts w:ascii="Times New Roman" w:hAnsi="Times New Roman" w:cs="Times New Roman"/>
          <w:sz w:val="28"/>
          <w:szCs w:val="28"/>
        </w:rPr>
        <w:t>» заменить на «</w:t>
      </w:r>
      <w:r w:rsidRPr="00146321">
        <w:rPr>
          <w:rFonts w:ascii="Times New Roman" w:eastAsia="Times New Roman" w:hAnsi="Times New Roman" w:cs="Times New Roman"/>
          <w:sz w:val="28"/>
          <w:szCs w:val="28"/>
        </w:rPr>
        <w:t>Твердые коммунальные отходы - отходы, образующиеся в жилых помещениях в процессе потребления физическими лицами, а также</w:t>
      </w:r>
      <w:proofErr w:type="gramEnd"/>
      <w:r w:rsidRPr="00146321">
        <w:rPr>
          <w:rFonts w:ascii="Times New Roman" w:eastAsia="Times New Roman" w:hAnsi="Times New Roman" w:cs="Times New Roman"/>
          <w:sz w:val="28"/>
          <w:szCs w:val="28"/>
        </w:rPr>
        <w:t xml:space="preserve">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proofErr w:type="gramStart"/>
      <w:r w:rsidRPr="00146321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1463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7978" w:rsidRDefault="00146321" w:rsidP="00DD6434">
      <w:pPr>
        <w:pStyle w:val="a4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F87978">
        <w:rPr>
          <w:sz w:val="28"/>
          <w:szCs w:val="28"/>
        </w:rPr>
        <w:t xml:space="preserve">  В разделе 22 Правил благоустройства п. 2</w:t>
      </w:r>
      <w:r w:rsidR="00F87978" w:rsidRPr="00183065">
        <w:rPr>
          <w:sz w:val="28"/>
          <w:szCs w:val="28"/>
        </w:rPr>
        <w:t xml:space="preserve">2.5. </w:t>
      </w:r>
      <w:r w:rsidR="00F87978">
        <w:rPr>
          <w:sz w:val="28"/>
          <w:szCs w:val="28"/>
        </w:rPr>
        <w:t>изложить в следующей редакции:</w:t>
      </w:r>
    </w:p>
    <w:p w:rsidR="0079685A" w:rsidRDefault="00F87978" w:rsidP="00DD643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183065">
        <w:rPr>
          <w:sz w:val="28"/>
          <w:szCs w:val="28"/>
        </w:rPr>
        <w:t>К элементам благоустройства контейнерных площадок относится покрытие контейнерной площадки, элементы сопряжения покрытий, контейнеры, бункеры, ограждение контейнерной площадки.</w:t>
      </w:r>
    </w:p>
    <w:p w:rsidR="0079685A" w:rsidRDefault="00F87978" w:rsidP="00DD6434">
      <w:pPr>
        <w:pStyle w:val="a4"/>
        <w:ind w:firstLine="709"/>
        <w:jc w:val="both"/>
        <w:rPr>
          <w:rFonts w:cs="Times New Roman"/>
          <w:bCs/>
          <w:sz w:val="28"/>
          <w:szCs w:val="28"/>
        </w:rPr>
      </w:pPr>
      <w:r w:rsidRPr="0079685A">
        <w:rPr>
          <w:rFonts w:cs="Times New Roman"/>
          <w:sz w:val="28"/>
          <w:szCs w:val="28"/>
        </w:rPr>
        <w:t xml:space="preserve">Контейнерные площадки должны </w:t>
      </w:r>
      <w:r w:rsidR="0079685A" w:rsidRPr="0079685A">
        <w:rPr>
          <w:rFonts w:cs="Times New Roman"/>
          <w:bCs/>
          <w:sz w:val="28"/>
          <w:szCs w:val="28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79685A" w:rsidRPr="0079685A" w:rsidRDefault="0079685A" w:rsidP="00DD6434">
      <w:pPr>
        <w:pStyle w:val="a4"/>
        <w:ind w:firstLine="709"/>
        <w:jc w:val="both"/>
        <w:rPr>
          <w:rFonts w:cs="Times New Roman"/>
          <w:bCs/>
          <w:sz w:val="28"/>
          <w:szCs w:val="28"/>
        </w:rPr>
      </w:pPr>
      <w:r w:rsidRPr="0079685A">
        <w:rPr>
          <w:rFonts w:cs="Times New Roman"/>
          <w:bCs/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</w:r>
      <w:r w:rsidRPr="0079685A">
        <w:rPr>
          <w:rFonts w:cs="Times New Roman"/>
          <w:bCs/>
          <w:sz w:val="28"/>
          <w:szCs w:val="28"/>
          <w:vertAlign w:val="superscript"/>
        </w:rPr>
        <w:t> </w:t>
      </w:r>
      <w:hyperlink r:id="rId5" w:anchor="block_10006" w:history="1">
        <w:r w:rsidRPr="0079685A">
          <w:rPr>
            <w:rStyle w:val="ab"/>
            <w:rFonts w:cs="Times New Roman"/>
            <w:bCs/>
            <w:color w:val="auto"/>
            <w:sz w:val="28"/>
            <w:szCs w:val="28"/>
            <w:vertAlign w:val="superscript"/>
          </w:rPr>
          <w:t>6</w:t>
        </w:r>
      </w:hyperlink>
      <w:r w:rsidRPr="0079685A">
        <w:rPr>
          <w:rFonts w:cs="Times New Roman"/>
          <w:bCs/>
          <w:sz w:val="28"/>
          <w:szCs w:val="28"/>
        </w:rPr>
        <w:t xml:space="preserve"> должно быть не менее 20 метров, но не более 100 метров; до территорий медицинских организаций в сельских населённых пунктах - не менее 15 метров.</w:t>
      </w:r>
    </w:p>
    <w:p w:rsidR="0079685A" w:rsidRPr="0079685A" w:rsidRDefault="0079685A" w:rsidP="00DD6434">
      <w:pPr>
        <w:pStyle w:val="a4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79685A">
        <w:rPr>
          <w:rFonts w:cs="Times New Roman"/>
          <w:bCs/>
          <w:sz w:val="28"/>
          <w:szCs w:val="28"/>
        </w:rPr>
        <w:t>Допускается уменьшение не более чем на 25% указанных в настоящ</w:t>
      </w:r>
      <w:r w:rsidR="0004122F">
        <w:rPr>
          <w:rFonts w:cs="Times New Roman"/>
          <w:bCs/>
          <w:sz w:val="28"/>
          <w:szCs w:val="28"/>
        </w:rPr>
        <w:t>их Правилах</w:t>
      </w:r>
      <w:r w:rsidRPr="0079685A">
        <w:rPr>
          <w:rFonts w:cs="Times New Roman"/>
          <w:bCs/>
          <w:sz w:val="28"/>
          <w:szCs w:val="28"/>
        </w:rPr>
        <w:t xml:space="preserve"> расстояний на основании результатов оценки заявки на создание </w:t>
      </w:r>
      <w:r w:rsidRPr="0079685A">
        <w:rPr>
          <w:rFonts w:cs="Times New Roman"/>
          <w:bCs/>
          <w:sz w:val="28"/>
          <w:szCs w:val="28"/>
        </w:rPr>
        <w:lastRenderedPageBreak/>
        <w:t>места (площадки) накопления ТКО на предмет ее соответствия санитарно-эпидемиологическим требованиям</w:t>
      </w:r>
      <w:r w:rsidR="0004122F">
        <w:rPr>
          <w:rFonts w:cs="Times New Roman"/>
          <w:bCs/>
          <w:sz w:val="28"/>
          <w:szCs w:val="28"/>
        </w:rPr>
        <w:t>.</w:t>
      </w:r>
    </w:p>
    <w:p w:rsidR="00F87978" w:rsidRPr="00183065" w:rsidRDefault="00F87978" w:rsidP="00DD6434">
      <w:pPr>
        <w:pStyle w:val="a4"/>
        <w:ind w:firstLine="709"/>
        <w:jc w:val="both"/>
        <w:rPr>
          <w:sz w:val="28"/>
          <w:szCs w:val="28"/>
        </w:rPr>
      </w:pPr>
      <w:r w:rsidRPr="00183065">
        <w:rPr>
          <w:sz w:val="28"/>
          <w:szCs w:val="28"/>
        </w:rPr>
        <w:t>Элементы сопряжения покрытий  необходимо поддерживать без разрушений, сколов, вертикальных отклонений, сорной растительности между бортовыми камнями.</w:t>
      </w:r>
    </w:p>
    <w:p w:rsidR="00F87978" w:rsidRPr="00183065" w:rsidRDefault="00F87978" w:rsidP="00DD6434">
      <w:pPr>
        <w:pStyle w:val="a4"/>
        <w:ind w:firstLine="709"/>
        <w:jc w:val="both"/>
        <w:rPr>
          <w:sz w:val="28"/>
          <w:szCs w:val="28"/>
        </w:rPr>
      </w:pPr>
      <w:r w:rsidRPr="00183065">
        <w:rPr>
          <w:sz w:val="28"/>
          <w:szCs w:val="28"/>
        </w:rPr>
        <w:t xml:space="preserve">Ограждение контейнерных площадок не должны быть  устроены из сварной сетки, </w:t>
      </w:r>
      <w:proofErr w:type="spellStart"/>
      <w:r w:rsidRPr="00183065">
        <w:rPr>
          <w:sz w:val="28"/>
          <w:szCs w:val="28"/>
        </w:rPr>
        <w:t>сетки-рабицы</w:t>
      </w:r>
      <w:proofErr w:type="spellEnd"/>
      <w:r w:rsidRPr="00183065">
        <w:rPr>
          <w:sz w:val="28"/>
          <w:szCs w:val="28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F87978" w:rsidRPr="00183065" w:rsidRDefault="00F87978" w:rsidP="00DD6434">
      <w:pPr>
        <w:pStyle w:val="a4"/>
        <w:ind w:firstLine="709"/>
        <w:jc w:val="both"/>
        <w:rPr>
          <w:sz w:val="28"/>
          <w:szCs w:val="28"/>
        </w:rPr>
      </w:pPr>
      <w:r w:rsidRPr="00183065">
        <w:rPr>
          <w:sz w:val="28"/>
          <w:szCs w:val="28"/>
        </w:rPr>
        <w:t>Крыши контейнерных площадок не должны быть устроены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F87978" w:rsidRPr="00183065" w:rsidRDefault="00F87978" w:rsidP="00DD6434">
      <w:pPr>
        <w:pStyle w:val="a4"/>
        <w:ind w:firstLine="709"/>
        <w:jc w:val="both"/>
        <w:rPr>
          <w:sz w:val="28"/>
          <w:szCs w:val="28"/>
        </w:rPr>
      </w:pPr>
      <w:r w:rsidRPr="00183065">
        <w:rPr>
          <w:sz w:val="28"/>
          <w:szCs w:val="28"/>
        </w:rPr>
        <w:t>Внешние поверхности элементов благоустройства контейнерных площадок необходимо поддерживать чистыми, без визуально воспринимаемых деформаций</w:t>
      </w:r>
      <w:proofErr w:type="gramStart"/>
      <w:r w:rsidRPr="00183065">
        <w:rPr>
          <w:sz w:val="28"/>
          <w:szCs w:val="28"/>
        </w:rPr>
        <w:t>.</w:t>
      </w:r>
      <w:r w:rsidR="0004122F">
        <w:rPr>
          <w:sz w:val="28"/>
          <w:szCs w:val="28"/>
        </w:rPr>
        <w:t>».</w:t>
      </w:r>
      <w:proofErr w:type="gramEnd"/>
    </w:p>
    <w:p w:rsidR="00146321" w:rsidRPr="00146321" w:rsidRDefault="00146321" w:rsidP="00DD64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46321" w:rsidRPr="00146321" w:rsidSect="0004122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39C"/>
    <w:multiLevelType w:val="multilevel"/>
    <w:tmpl w:val="04DA5E3C"/>
    <w:lvl w:ilvl="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1454532"/>
    <w:multiLevelType w:val="hybridMultilevel"/>
    <w:tmpl w:val="2A7C54A2"/>
    <w:lvl w:ilvl="0" w:tplc="B07AA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BF754EF"/>
    <w:multiLevelType w:val="multilevel"/>
    <w:tmpl w:val="57445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4122F"/>
    <w:rsid w:val="00060602"/>
    <w:rsid w:val="00067D77"/>
    <w:rsid w:val="000B10AB"/>
    <w:rsid w:val="00146321"/>
    <w:rsid w:val="001520BE"/>
    <w:rsid w:val="00181271"/>
    <w:rsid w:val="001B1DDF"/>
    <w:rsid w:val="001C45F4"/>
    <w:rsid w:val="002739D9"/>
    <w:rsid w:val="002C3CAF"/>
    <w:rsid w:val="002D5A2D"/>
    <w:rsid w:val="00374947"/>
    <w:rsid w:val="00402C15"/>
    <w:rsid w:val="004E0654"/>
    <w:rsid w:val="00554101"/>
    <w:rsid w:val="005D1097"/>
    <w:rsid w:val="005E29B7"/>
    <w:rsid w:val="006023A0"/>
    <w:rsid w:val="006143ED"/>
    <w:rsid w:val="006758F4"/>
    <w:rsid w:val="006C6DB8"/>
    <w:rsid w:val="007830F1"/>
    <w:rsid w:val="0079685A"/>
    <w:rsid w:val="00810249"/>
    <w:rsid w:val="008E4C97"/>
    <w:rsid w:val="00931927"/>
    <w:rsid w:val="009D6BF1"/>
    <w:rsid w:val="00A60A13"/>
    <w:rsid w:val="00AE5DBF"/>
    <w:rsid w:val="00B36FA4"/>
    <w:rsid w:val="00BC3998"/>
    <w:rsid w:val="00BF1C7F"/>
    <w:rsid w:val="00C27973"/>
    <w:rsid w:val="00C7034B"/>
    <w:rsid w:val="00C713F7"/>
    <w:rsid w:val="00D03FF3"/>
    <w:rsid w:val="00D70F93"/>
    <w:rsid w:val="00D714C6"/>
    <w:rsid w:val="00DA30BF"/>
    <w:rsid w:val="00DB16F5"/>
    <w:rsid w:val="00DD6434"/>
    <w:rsid w:val="00E54C84"/>
    <w:rsid w:val="00E937CF"/>
    <w:rsid w:val="00F27015"/>
    <w:rsid w:val="00F44F8A"/>
    <w:rsid w:val="00F8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  <w:style w:type="paragraph" w:customStyle="1" w:styleId="s1">
    <w:name w:val="s_1"/>
    <w:basedOn w:val="a"/>
    <w:rsid w:val="00D7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6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0289764/ef402b3266c6654709f2ba3561dda5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18</cp:revision>
  <cp:lastPrinted>2022-11-30T11:57:00Z</cp:lastPrinted>
  <dcterms:created xsi:type="dcterms:W3CDTF">2022-06-15T11:16:00Z</dcterms:created>
  <dcterms:modified xsi:type="dcterms:W3CDTF">2022-11-30T11:58:00Z</dcterms:modified>
</cp:coreProperties>
</file>